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C2" w:rsidRPr="00381EC2" w:rsidRDefault="00381EC2" w:rsidP="0023529B">
      <w:pPr>
        <w:shd w:val="clear" w:color="auto" w:fill="FFFFFF"/>
        <w:spacing w:after="330" w:line="48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2C2A2A"/>
          <w:sz w:val="45"/>
          <w:szCs w:val="45"/>
          <w:lang w:eastAsia="ru-RU"/>
        </w:rPr>
      </w:pPr>
      <w:r w:rsidRPr="00381EC2">
        <w:rPr>
          <w:rFonts w:ascii="Arial" w:eastAsia="Times New Roman" w:hAnsi="Arial" w:cs="Arial"/>
          <w:b/>
          <w:bCs/>
          <w:caps/>
          <w:color w:val="2C2A2A"/>
          <w:sz w:val="45"/>
          <w:szCs w:val="45"/>
          <w:lang w:eastAsia="ru-RU"/>
        </w:rPr>
        <w:t xml:space="preserve">ПОЛИТИКА </w:t>
      </w:r>
      <w:r w:rsidR="001D6FE9">
        <w:rPr>
          <w:rFonts w:ascii="Arial" w:eastAsia="Times New Roman" w:hAnsi="Arial" w:cs="Arial"/>
          <w:b/>
          <w:bCs/>
          <w:caps/>
          <w:color w:val="2C2A2A"/>
          <w:sz w:val="45"/>
          <w:szCs w:val="45"/>
          <w:lang w:eastAsia="ru-RU"/>
        </w:rPr>
        <w:t xml:space="preserve">МАУ РМР «Районный центр культуры и народного творчества» </w:t>
      </w:r>
      <w:r w:rsidRPr="00381EC2">
        <w:rPr>
          <w:rFonts w:ascii="Arial" w:eastAsia="Times New Roman" w:hAnsi="Arial" w:cs="Arial"/>
          <w:b/>
          <w:bCs/>
          <w:caps/>
          <w:color w:val="2C2A2A"/>
          <w:sz w:val="45"/>
          <w:szCs w:val="45"/>
          <w:lang w:eastAsia="ru-RU"/>
        </w:rPr>
        <w:t>В ОТНОШЕНИИ ОБРАБОТКИ И ОБЕСПЕЧЕНИЯ ЗАЩИТЫ ПЕРСОНАЛЬНЫХ ДАННЫХ</w:t>
      </w:r>
    </w:p>
    <w:p w:rsidR="00381EC2" w:rsidRPr="00381EC2" w:rsidRDefault="00381EC2" w:rsidP="00381EC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81EC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1. Общие положения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Настоящая Политика проводится </w:t>
      </w:r>
      <w:r w:rsidR="001D6FE9" w:rsidRPr="001D6F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МАУ РМР «Районный центр культуры и народного творчества» </w:t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(далее – «Организация», «Оператор») в отношении обработки и обеспечения защиты персональных данных (далее по тексту – настоящая Политика) физических лиц (субъектов персональных данных) на основании статьи 24 Конституции РФ, главы 14 Трудового кодекса РФ, Федерального закона от 27.07.2006 N 152-ФЗ (ред. от 25.07.</w:t>
      </w:r>
      <w:r w:rsidR="001D6F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2011) «О персональных данных», </w:t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других нормативных актов РФ.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Политика применяется в отношении всех персональных данных (субъектов), которые могут быть получены Организацией в процессе деятельности, в том числе работников и клиентов Организации.</w:t>
      </w:r>
    </w:p>
    <w:p w:rsidR="00381EC2" w:rsidRPr="00381EC2" w:rsidRDefault="00381EC2" w:rsidP="00381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Цель Политики</w:t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заключается в доведении до лиц, предоставляющих свои персональные данные необходимой информации, позволяющей оценить, какие персональные данные и с какими целями обрабатываются Организацией, какие методы обеспечения их безопасности реализуются.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Политика обеспечивает защиту прав и свобод субъектов при обработке их персональных данных с использованием средств автоматизации или без использования таких средств, а также устанавливает ответственность лиц, имеющих доступ к персональным данным, за невыполнение требований, регулирующих обработку и защиту персональных данных.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Клиенты, используя сервисы, услуги Организации, сообщив Организации свои персональные данные, в том числе при посредничестве третьих лиц, признают свое согласие на обработку персональных данных в соответствии с настоящей Политикой.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действующим законодательством.</w:t>
      </w:r>
    </w:p>
    <w:p w:rsidR="00381EC2" w:rsidRPr="00381EC2" w:rsidRDefault="00381EC2" w:rsidP="00381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Настоящая Политика может быть изменена при изменении действующего законодательства РФ.</w:t>
      </w:r>
      <w:r w:rsidRPr="00381E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</w:p>
    <w:p w:rsidR="00381EC2" w:rsidRPr="00381EC2" w:rsidRDefault="00381EC2" w:rsidP="00381EC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81EC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2. Понятие и состав персональных данных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В целях настоящей Политики под персональными данными понимается любая информация, относящаяся к прямо или косвенно </w:t>
      </w:r>
      <w:proofErr w:type="gramStart"/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определенному</w:t>
      </w:r>
      <w:proofErr w:type="gramEnd"/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или определяемому физическому лицу (субъекту персональных данных)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зависимости от субъекта персональных данных, Организация для осуществления своей деятельности и для выполнения своих обязательств может обрабатывать персональные данные следующих категорий субъектов: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персональные данные работника Организации - информация, необходимая Организации в связи с трудовыми отношениями и касающиеся конкретного работника;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персональные данные аффилированного лица или персональные данные руководителя, участника (акционера) или сотрудника юридического лица, являющегося аффилированным лицом по отношению к Организации – информация, необходимая Организации для отражения в отчетных документах о деятельности Организации в соответствии с требованиями ФЗ «Об акционерных обществах», иных федеральных законов и нормативных правовых актов;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персональные данные руководителей, участника (акционера) или сотрудника юридического лица, являющегося партнером, контрагентом Организации – информация, необходимая Организации для выполнения своих обязательств в рамках договорных отношений с контрагентами/партнерами для выполнения требований законодательства Российской Федерации;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персональные данные Клиента - информация, необходимая Организации для выполнения своих обязательств в рамках договорных отношений с Клиентом и для выполнения требований законодательства Российской Федерации.</w:t>
      </w:r>
    </w:p>
    <w:p w:rsidR="00381EC2" w:rsidRPr="00381EC2" w:rsidRDefault="00381EC2" w:rsidP="00381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оформлении Заказа на Сайте Клиент предоставляет следующие </w:t>
      </w:r>
      <w:r w:rsidRPr="00381EC2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персональные данные:</w:t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Фамилия, Имя, адрес электронной почты, телефон.</w:t>
      </w:r>
    </w:p>
    <w:p w:rsidR="00381EC2" w:rsidRPr="00381EC2" w:rsidRDefault="00381EC2" w:rsidP="00381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Продавец использует информацию для выполнения своих обязательств перед Клиентом.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81EC2" w:rsidRPr="00381EC2" w:rsidRDefault="00381EC2" w:rsidP="00381EC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81EC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3. Основания и цели обработки персональных данных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Организация обрабатывает персональные данные для осуществления деятельности, реализации своих законных интересов и требований.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Цели обработки персональных данных диктуются необходимостью осуществлять возложенные на Организацию законодательством Российской Федерации функции в соответствии с ФЗ «О Персональных данных», Трудовым Кодексом РФ, ФЗ «О противодействии легализации (отмыванию) доходов, полученных преступным путем, и финансированию терроризма», ФЗ «Об акционерных обществах», ФЗ «О рынке ценных бумаг», «Об индивидуальном (персонифицированном) учете в системе обязательного пенсионного страхования», иными законами и нормативными правовыми актами РФ, а также Уставом и нормативными актами Организации.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Организация собирает и хранит персональные данные Клиента, необходимые для оказания услуг, исполнения соглашений и договоров, исполнения обязательств перед Клиентом.</w:t>
      </w:r>
    </w:p>
    <w:p w:rsidR="00381EC2" w:rsidRPr="00381EC2" w:rsidRDefault="00381EC2" w:rsidP="00381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Организация может использовать персональные данные Клиента в следующих целях:</w:t>
      </w:r>
      <w:r w:rsidRPr="00381E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идентификация стороны в рамках договоров с Компанией;</w:t>
      </w:r>
      <w:r w:rsidRPr="00381E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связь с Клиентом в случае необходимости, в том числе направление предложений, уведомлений, информации и запросов, как связанных, так и не связанных с оказанием услуг, а также обработка заявлений, запросов и заявок Клиента;</w:t>
      </w:r>
      <w:r w:rsidRPr="00381E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улучшение качества услуг, оказываемых Компанией;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Организация собирает и хранит персональные данные работника, необходимые для исполнения условий трудового договора и осуществления прав и обязанностей в соответствии с трудовым законодательством, в том числе для обеспечения соблюдения Налогового кодекса Российской Федерации, «Об индивидуальном (персонифицированном) учете в системе обязательного пенсионного страхования».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Организация собирает и хранит персональные данные персональные аффилированного лица или персональные данные руководителя, участника (акционера) или сотрудника юридического лица, являющегося аффилированным лицом по отношению к Организации для выполнения требований действующего законодательства РФ.</w:t>
      </w:r>
    </w:p>
    <w:p w:rsidR="00381EC2" w:rsidRPr="00381EC2" w:rsidRDefault="00381EC2" w:rsidP="00381EC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81EC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 </w:t>
      </w:r>
    </w:p>
    <w:p w:rsidR="00381EC2" w:rsidRPr="00381EC2" w:rsidRDefault="00381EC2" w:rsidP="00381EC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81EC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4. Сроки обработки персональных данных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Сроки обработки персональных данных определяются исходя из целей обработки в информационных системах Организации, в соответствии со сроком действия договора, соглашения с субъектом персональных данных, с Перечнем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(утв. Минкультуры РФ, Приказ № 558 от 25.08.2010 г.), сроком исковой давности, а также иными требованиями законодательства и нормативными документами Организации.</w:t>
      </w:r>
    </w:p>
    <w:p w:rsidR="00381EC2" w:rsidRPr="00381EC2" w:rsidRDefault="00381EC2" w:rsidP="00381EC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81EC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 </w:t>
      </w:r>
    </w:p>
    <w:p w:rsidR="00381EC2" w:rsidRPr="00381EC2" w:rsidRDefault="00381EC2" w:rsidP="00381EC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81EC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 xml:space="preserve">5. Круг </w:t>
      </w:r>
      <w:proofErr w:type="gramStart"/>
      <w:r w:rsidRPr="00381EC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лиц</w:t>
      </w:r>
      <w:proofErr w:type="gramEnd"/>
      <w:r w:rsidRPr="00381EC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 xml:space="preserve"> допущенных к обработке персональных данных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достижения целей статьи 3 настоящей Политики к обработке персональных данных допущены только те сотрудники Организации, на которых возложена такая обязанность в соответствии с их служебными (трудовыми) обязанностями. Доступ других сотрудников может быть предоставлен только в предусмотренных законом случаях. Организация требует от своих сотрудников соблюдения конфиденциальности и обеспечения безопасности персональных данных, при их обработке.</w:t>
      </w:r>
    </w:p>
    <w:p w:rsidR="00381EC2" w:rsidRPr="00381EC2" w:rsidRDefault="00381EC2" w:rsidP="00381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lastRenderedPageBreak/>
        <w:t>Организация вправе передать персональные данные третьим лицам в следующих случаях:</w:t>
      </w:r>
      <w:r w:rsidRPr="00381E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субъект персональных данных явно выразил свое согласие на такие действия;</w:t>
      </w:r>
      <w:r w:rsidRPr="00381E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передача предусмотрена российским или иным применимым законодательством в рамках установленной законодательством процедуры;</w:t>
      </w:r>
      <w:r w:rsidRPr="00381E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передача происходит в рамках продажи или иной передачи бизнеса (полностью или части). При этом к приобретателю переходят все обязательства по соблюдению условий настоящей Политики применительно к полученным им данным.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81EC2" w:rsidRPr="00381EC2" w:rsidRDefault="00381EC2" w:rsidP="00381EC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81EC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6. Методы обработки персональных данных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процессе предоставления услуг, при осуществлении внутрихозяйственной деятельности Организация использует автоматизированную, с применением средств вычислительной техники, так и неавтоматизированную, с применением бумажного документооборота, обработку персональных данных.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Принятие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персональных данных Организацией не производится.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Организация хранит персональную информацию пользователей в соответствии с внутренним регламентом.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отношении персональной информации пользователя сохраняется конфиденциальность, кроме случаев добровольного предоставления пользователем информации о себе для общего доступа неограниченному кругу лиц. В данном случае пользователь соглашается с тем, что определенная часть его персональной информации становится общедоступной.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Организация гарантирует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81EC2" w:rsidRPr="00381EC2" w:rsidRDefault="00381EC2" w:rsidP="00381EC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81EC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7. Реализация защиты персональных данных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Деятельность Организации по обработке персональных данных в информационных системах неразрывно связана с защитой Организацией конфиденциальности полученной информации. Все работники Организации обязаны обеспечивать конфиденциальность персональных данных, а также об иных сведениях, установленных Организацией, если это не противоречит действующему законодательству РФ.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Безопасность персональных данных при их обработке в информационных системах Организации обеспечивается с помощью системы защиты информации, включающей в себя: организационные меры с применением ограничения физического доступа в помещения, применение программно-технических мер защиты (в том числе шифровальных (криптографических) средств, средства </w:t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предотвращения несанкционированного доступа, и программно-технического воздействия на технические средства обработки персональных данных.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Обмен персональными данными при их обработке в информационных системах осуществляется по каналам связи, защищенным техническими средства защиты информации.</w:t>
      </w:r>
    </w:p>
    <w:p w:rsidR="00381EC2" w:rsidRPr="00381EC2" w:rsidRDefault="00381EC2" w:rsidP="00381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При обработке персональных данных в информационных системах Организации обеспечиваются:</w:t>
      </w:r>
      <w:r w:rsidRPr="00381E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проведение мероприятий, направленных на предотвращение несанкционированного доступа к персональным данным и (или) передача их лицам, не имеющим права доступа к такой информации;</w:t>
      </w:r>
      <w:r w:rsidRPr="00381E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своевременное обнаружение фактов несанкционированного доступа к персональным данным;</w:t>
      </w:r>
      <w:r w:rsidRPr="00381E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  <w:r w:rsidRPr="00381E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возможность незамедлительного восстановления персональных данных, модифицированных и уничтоженных вследствие несанкционированного доступа к ним;</w:t>
      </w:r>
      <w:r w:rsidRPr="00381E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постоянный контроль уровня защищенности персональных данных.</w:t>
      </w:r>
    </w:p>
    <w:p w:rsidR="00381EC2" w:rsidRPr="00381EC2" w:rsidRDefault="00381EC2" w:rsidP="00381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целях обеспечения соответствия уровня защиты персональных данных требованиям Федерального закона от 27.07.2006 N 152-ФЗ (ред. от 25.07.2011) «О персональных данных» и Федерального закона от 27.07.2006 N 149-ФЗ (ред. от 06.04.2011, с изм. от 21.07.2011) «Об информации, информационных технологиях и о защите информации» Организация не раскрывает информацию о конкретных применяемых средствах и методах обеспечения информационной безопасности персональных данных.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Продавец обязуется не разглашать полученную от Клиента информацию.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считается нарушением обязательств разглашение информации в соответствии с обоснованными и применимыми требованиями закона.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Продавец не несет ответственности за сведения, предоставленные Клиентом на Сайте в общедоступной форме.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81EC2" w:rsidRPr="00381EC2" w:rsidRDefault="00381EC2" w:rsidP="00381EC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81EC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8. Обратная связь. Вопросы и предложения</w:t>
      </w:r>
    </w:p>
    <w:p w:rsidR="00381EC2" w:rsidRPr="00381EC2" w:rsidRDefault="00381EC2" w:rsidP="00381E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81EC2" w:rsidRPr="00381EC2" w:rsidRDefault="00381EC2" w:rsidP="00381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  Все предложения, вопросы и уведомления по политики конфиденциальности и отзыва разрешения на использование персональных данных следует сообщать на </w:t>
      </w:r>
      <w:r w:rsidR="001D6FE9" w:rsidRPr="001D6F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rostov76rcknt@yandex.ru</w:t>
      </w:r>
      <w:r w:rsidRPr="00381E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либо по адресу нахождения: </w:t>
      </w:r>
      <w:r w:rsidR="001D6FE9" w:rsidRPr="001D6F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Ярославская область Ростовский район г. Ростов улица Ленинская 58А</w:t>
      </w:r>
      <w:r w:rsidR="0067078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bookmarkStart w:id="0" w:name="_GoBack"/>
      <w:bookmarkEnd w:id="0"/>
    </w:p>
    <w:p w:rsidR="00007D7A" w:rsidRDefault="00007D7A"/>
    <w:sectPr w:rsidR="0000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2A"/>
    <w:rsid w:val="00007D7A"/>
    <w:rsid w:val="001D6FE9"/>
    <w:rsid w:val="0023529B"/>
    <w:rsid w:val="00381EC2"/>
    <w:rsid w:val="0067078E"/>
    <w:rsid w:val="00D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C6B5"/>
  <w15:chartTrackingRefBased/>
  <w15:docId w15:val="{E0291730-7D32-4F23-A946-25471C57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1752</Words>
  <Characters>9992</Characters>
  <Application>Microsoft Office Word</Application>
  <DocSecurity>0</DocSecurity>
  <Lines>83</Lines>
  <Paragraphs>23</Paragraphs>
  <ScaleCrop>false</ScaleCrop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2023-08-10T10:21:00Z</dcterms:created>
  <dcterms:modified xsi:type="dcterms:W3CDTF">2023-08-10T13:01:00Z</dcterms:modified>
</cp:coreProperties>
</file>